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2950E3">
            <w:r w:rsidRPr="002950E3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2950E3" w:rsidRDefault="002950E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2950E3" w:rsidRDefault="002950E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2950E3" w:rsidRDefault="002950E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CB6C07" w:rsidP="0089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Sage Rubbed </w:t>
            </w:r>
            <w:r w:rsidR="00002E6D">
              <w:rPr>
                <w:sz w:val="24"/>
                <w:szCs w:val="24"/>
              </w:rPr>
              <w:t>SS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Salvia triloba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green and greenish brown characteristics to that grown in Turkey, or aromatic lingering flavour.</w:t>
            </w:r>
          </w:p>
        </w:tc>
        <w:tc>
          <w:tcPr>
            <w:tcW w:w="6521" w:type="dxa"/>
          </w:tcPr>
          <w:p w:rsidR="00CD7053" w:rsidRDefault="00923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D7053">
              <w:rPr>
                <w:sz w:val="24"/>
                <w:szCs w:val="24"/>
              </w:rPr>
              <w:t xml:space="preserve">elow 3500 micron 95 % (Min.) </w:t>
            </w:r>
          </w:p>
          <w:p w:rsidR="008939F5" w:rsidRPr="00F47D30" w:rsidRDefault="00CD7053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  500 micron    5 % (Max.) 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 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42820" w:rsidRPr="00F47D30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CB6C07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kg. naylon bag.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B0737F" w:rsidRDefault="00B0737F"/>
    <w:p w:rsidR="00CD7053" w:rsidRDefault="00CD7053"/>
    <w:p w:rsidR="00B0737F" w:rsidRDefault="00B0737F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2E6D"/>
    <w:rsid w:val="0000686E"/>
    <w:rsid w:val="00125A8F"/>
    <w:rsid w:val="00242820"/>
    <w:rsid w:val="002950E3"/>
    <w:rsid w:val="002C6E6A"/>
    <w:rsid w:val="0041465E"/>
    <w:rsid w:val="006458E9"/>
    <w:rsid w:val="008939F5"/>
    <w:rsid w:val="00923475"/>
    <w:rsid w:val="00A63720"/>
    <w:rsid w:val="00A814D3"/>
    <w:rsid w:val="00B0737F"/>
    <w:rsid w:val="00BC09DE"/>
    <w:rsid w:val="00CB6C07"/>
    <w:rsid w:val="00CC73FF"/>
    <w:rsid w:val="00CD7053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29D"/>
  <w15:docId w15:val="{EFA843D7-ED25-4A1A-B3EC-E1438BC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16</cp:revision>
  <dcterms:created xsi:type="dcterms:W3CDTF">2015-02-05T16:01:00Z</dcterms:created>
  <dcterms:modified xsi:type="dcterms:W3CDTF">2018-08-31T09:33:00Z</dcterms:modified>
</cp:coreProperties>
</file>